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510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107">
        <w:rPr>
          <w:rFonts w:ascii="Times New Roman" w:eastAsia="Calibri" w:hAnsi="Times New Roman" w:cs="Times New Roman"/>
          <w:sz w:val="24"/>
          <w:szCs w:val="24"/>
        </w:rPr>
        <w:t>к Программе</w:t>
      </w: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E5107" w:rsidRPr="0034139D" w:rsidRDefault="006E5107" w:rsidP="006E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39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6E5107" w:rsidRPr="0034139D" w:rsidRDefault="006E5107" w:rsidP="006E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39D">
        <w:rPr>
          <w:rFonts w:ascii="Times New Roman" w:eastAsia="Calibri" w:hAnsi="Times New Roman" w:cs="Times New Roman"/>
          <w:b/>
          <w:sz w:val="24"/>
          <w:szCs w:val="24"/>
        </w:rPr>
        <w:t xml:space="preserve">лекарственных препаратов и медицинских изделий, отпускаемых населению в соответствии с </w:t>
      </w:r>
      <w:hyperlink r:id="rId8" w:history="1">
        <w:r w:rsidRPr="0034139D">
          <w:rPr>
            <w:rFonts w:ascii="Times New Roman" w:eastAsia="Calibri" w:hAnsi="Times New Roman" w:cs="Times New Roman"/>
            <w:b/>
            <w:sz w:val="24"/>
            <w:szCs w:val="24"/>
          </w:rPr>
          <w:t>Перечнем</w:t>
        </w:r>
      </w:hyperlink>
      <w:r w:rsidRPr="0034139D">
        <w:rPr>
          <w:rFonts w:ascii="Times New Roman" w:eastAsia="Calibri" w:hAnsi="Times New Roman" w:cs="Times New Roman"/>
          <w:b/>
          <w:sz w:val="24"/>
          <w:szCs w:val="24"/>
        </w:rPr>
        <w:t xml:space="preserve"> групп населения и категорий</w:t>
      </w:r>
    </w:p>
    <w:p w:rsidR="006E5107" w:rsidRPr="0034139D" w:rsidRDefault="006E5107" w:rsidP="006E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39D">
        <w:rPr>
          <w:rFonts w:ascii="Times New Roman" w:eastAsia="Calibri" w:hAnsi="Times New Roman" w:cs="Times New Roman"/>
          <w:b/>
          <w:sz w:val="24"/>
          <w:szCs w:val="24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34139D">
          <w:rPr>
            <w:rFonts w:ascii="Times New Roman" w:eastAsia="Calibri" w:hAnsi="Times New Roman" w:cs="Times New Roman"/>
            <w:b/>
            <w:sz w:val="24"/>
            <w:szCs w:val="24"/>
          </w:rPr>
          <w:t>Перечнем</w:t>
        </w:r>
      </w:hyperlink>
      <w:r w:rsidRPr="0034139D">
        <w:rPr>
          <w:rFonts w:ascii="Times New Roman" w:eastAsia="Calibri" w:hAnsi="Times New Roman" w:cs="Times New Roman"/>
          <w:b/>
          <w:sz w:val="24"/>
          <w:szCs w:val="24"/>
        </w:rPr>
        <w:t xml:space="preserve">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41"/>
        <w:gridCol w:w="6088"/>
        <w:gridCol w:w="8"/>
        <w:gridCol w:w="3561"/>
      </w:tblGrid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 </w:t>
            </w:r>
          </w:p>
        </w:tc>
      </w:tr>
      <w:tr w:rsidR="006E5107" w:rsidRPr="006E5107" w:rsidTr="00F87FD1">
        <w:trPr>
          <w:cantSplit/>
          <w:trHeight w:val="2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81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медицинской организации (далее - МО)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Омнопон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3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107" w:rsidRPr="006E5107" w:rsidTr="00F87FD1">
        <w:trPr>
          <w:cantSplit/>
          <w:trHeight w:val="39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Ненаркотические анальгетики и нестероидные противовоспалительные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55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таблетки пролонгированного действия,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3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противовоспалительные средства  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 и подтверждении главного специалиста МЗ НСО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ректальная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Противосудорожные средства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для приема внутрь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 пленочной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19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2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жевательные/растворимые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 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3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0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0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и средства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 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7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 пленочной оболочкой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средства, влияющие на центральную нервную систему  </w:t>
            </w: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336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33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5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 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суспензии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7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53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внутримышечного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и ушные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3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 сульфат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мазь, глазная мазь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9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средства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 применения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противопаразитарные средства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Цитостатические и иммунодепрессивные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2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8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1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антигормоны для лечения опухолей  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 оболочкой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6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9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таблетки, покрытые 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Сопутствующие средства для лечения опухолей     </w:t>
            </w:r>
          </w:p>
        </w:tc>
      </w:tr>
      <w:tr w:rsidR="006E5107" w:rsidRPr="006E5107" w:rsidTr="00F87FD1">
        <w:trPr>
          <w:cantSplit/>
          <w:trHeight w:val="26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107" w:rsidRPr="006E5107" w:rsidTr="00F87FD1">
        <w:trPr>
          <w:cantSplit/>
          <w:trHeight w:val="593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оболочкой</w:t>
            </w:r>
            <w:proofErr w:type="gram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рассасывания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9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раствор, капли для приема внутрь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 </w:t>
            </w:r>
          </w:p>
        </w:tc>
      </w:tr>
      <w:tr w:rsidR="006E5107" w:rsidRPr="006E5107" w:rsidTr="00F87FD1">
        <w:trPr>
          <w:cantSplit/>
          <w:trHeight w:val="21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1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аскорбиновая к-та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88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(пленочной оболочкой, кишечнорастворимой пленочной оболочкой)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мультиминерал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 </w:t>
            </w:r>
          </w:p>
        </w:tc>
      </w:tr>
      <w:tr w:rsidR="006E5107" w:rsidRPr="006E5107" w:rsidTr="00F87FD1">
        <w:trPr>
          <w:cantSplit/>
          <w:trHeight w:val="375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Никетамид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внутрь, капли для приема внутрь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Гипотензивные средства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болочкой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 оболочкой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4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сердечной недостаточности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2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26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заболеваний, сопровождающихся эрозивн</w:t>
            </w:r>
            <w:proofErr w:type="gram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язвенными процессами в пищеводе, желудке, двенадцатиперстной кишке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1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1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1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1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Спазмолитические средства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   </w:t>
            </w:r>
          </w:p>
        </w:tc>
      </w:tr>
      <w:tr w:rsidR="006E5107" w:rsidRPr="006E5107" w:rsidTr="00F87FD1">
        <w:trPr>
          <w:cantSplit/>
          <w:trHeight w:val="3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6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Антидиарейные средства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68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восстановления микрофлоры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21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60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(суспензии) для приема внутрь и местного применения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  </w:t>
            </w:r>
          </w:p>
        </w:tc>
      </w:tr>
      <w:tr w:rsidR="006E5107" w:rsidRPr="006E5107" w:rsidTr="00F87FD1">
        <w:trPr>
          <w:cantSplit/>
          <w:trHeight w:val="32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(крем) для наружного применения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17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3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6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инъекций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290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 пленочной оболочкой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6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(код МКБ -</w:t>
            </w:r>
            <w:r w:rsidRPr="006E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Е22.8)</w:t>
            </w:r>
          </w:p>
        </w:tc>
      </w:tr>
      <w:tr w:rsidR="006E5107" w:rsidRPr="006E5107" w:rsidTr="00F87FD1">
        <w:trPr>
          <w:cantSplit/>
          <w:trHeight w:val="3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6E5107" w:rsidRPr="006E5107" w:rsidTr="00F87FD1">
        <w:trPr>
          <w:cantSplit/>
          <w:trHeight w:val="2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57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двухфазный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аденомы простаты 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и ингаляций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шипучие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31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 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2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ингаляций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Бромгексин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E5107" w:rsidRPr="006E5107" w:rsidTr="00F87FD1">
        <w:trPr>
          <w:cantSplit/>
          <w:trHeight w:val="35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сироп, капли, раствор для приема внутрь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ингаляций дозированная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24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3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порошок для ингаляций дозированный,       </w:t>
            </w:r>
          </w:p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капсулы с порошком для ингаляций</w:t>
            </w: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 МО</w:t>
            </w:r>
          </w:p>
        </w:tc>
      </w:tr>
      <w:tr w:rsidR="006E5107" w:rsidRPr="006E5107" w:rsidTr="00F87FD1">
        <w:trPr>
          <w:cantSplit/>
          <w:trHeight w:val="2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 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 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 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врачебной комиссии МО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  </w:t>
            </w:r>
          </w:p>
        </w:tc>
        <w:tc>
          <w:tcPr>
            <w:tcW w:w="3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 дозированный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 оболочкой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Фенотерол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 дозированный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 дозированный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 дозированный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в офтальмологии   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107" w:rsidRPr="006E5107" w:rsidTr="00F87FD1">
        <w:trPr>
          <w:cantSplit/>
          <w:trHeight w:val="8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5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минералы  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 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пленочной оболочкой 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кальция карбонат                   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 врачебной  комиссии ЛПУ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средства для дезинфекции    </w:t>
            </w:r>
          </w:p>
        </w:tc>
      </w:tr>
      <w:tr w:rsidR="006E5107" w:rsidRPr="006E5107" w:rsidTr="00F87FD1">
        <w:trPr>
          <w:cantSplit/>
          <w:trHeight w:val="57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[спиртовой]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   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9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- аминомасляная кислота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7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 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6E5107" w:rsidRPr="006E5107" w:rsidTr="00F87FD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 комиссии МО</w:t>
            </w:r>
          </w:p>
        </w:tc>
      </w:tr>
      <w:tr w:rsidR="006E5107" w:rsidRPr="006E5107" w:rsidTr="00F87FD1">
        <w:trPr>
          <w:cantSplit/>
          <w:trHeight w:val="48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 (использования) у постели больного в целях диагностики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07" w:rsidRPr="006E5107" w:rsidTr="00F87FD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07" w:rsidRPr="006E5107" w:rsidRDefault="006E5107" w:rsidP="006E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продукты лечебного питания, без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детей, страдающих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смесь незаменимых и заменимых аминокислот, без лизина и триптофана, для детей, страдающих </w:t>
            </w:r>
            <w:proofErr w:type="spellStart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глютарикацидурией</w:t>
            </w:r>
            <w:proofErr w:type="spellEnd"/>
            <w:r w:rsidRPr="006E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07" w:rsidRPr="006E5107" w:rsidRDefault="006E5107" w:rsidP="006E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94E" w:rsidRDefault="0034139D"/>
    <w:sectPr w:rsidR="00FB294E" w:rsidSect="003476DC">
      <w:headerReference w:type="default" r:id="rId10"/>
      <w:pgSz w:w="16838" w:h="11906" w:orient="landscape"/>
      <w:pgMar w:top="1134" w:right="5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39D">
      <w:pPr>
        <w:spacing w:after="0" w:line="240" w:lineRule="auto"/>
      </w:pPr>
      <w:r>
        <w:separator/>
      </w:r>
    </w:p>
  </w:endnote>
  <w:endnote w:type="continuationSeparator" w:id="0">
    <w:p w:rsidR="00000000" w:rsidRDefault="0034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39D">
      <w:pPr>
        <w:spacing w:after="0" w:line="240" w:lineRule="auto"/>
      </w:pPr>
      <w:r>
        <w:separator/>
      </w:r>
    </w:p>
  </w:footnote>
  <w:footnote w:type="continuationSeparator" w:id="0">
    <w:p w:rsidR="00000000" w:rsidRDefault="0034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B3" w:rsidRDefault="006E51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139D">
      <w:rPr>
        <w:noProof/>
      </w:rPr>
      <w:t>6</w:t>
    </w:r>
    <w:r>
      <w:fldChar w:fldCharType="end"/>
    </w:r>
  </w:p>
  <w:p w:rsidR="00511CB3" w:rsidRDefault="003413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E"/>
    <w:rsid w:val="002427CE"/>
    <w:rsid w:val="003157E1"/>
    <w:rsid w:val="0034139D"/>
    <w:rsid w:val="00617FC5"/>
    <w:rsid w:val="006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107"/>
  </w:style>
  <w:style w:type="paragraph" w:customStyle="1" w:styleId="ConsPlusNormal">
    <w:name w:val="ConsPlusNormal"/>
    <w:uiPriority w:val="99"/>
    <w:rsid w:val="006E5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E5107"/>
    <w:rPr>
      <w:color w:val="0000FF"/>
      <w:u w:val="single"/>
    </w:rPr>
  </w:style>
  <w:style w:type="character" w:customStyle="1" w:styleId="FontStyle11">
    <w:name w:val="Font Style11"/>
    <w:uiPriority w:val="99"/>
    <w:rsid w:val="006E510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E51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link w:val="a6"/>
    <w:uiPriority w:val="99"/>
    <w:rsid w:val="006E5107"/>
    <w:rPr>
      <w:sz w:val="28"/>
    </w:rPr>
  </w:style>
  <w:style w:type="paragraph" w:styleId="a6">
    <w:name w:val="header"/>
    <w:basedOn w:val="a"/>
    <w:link w:val="a5"/>
    <w:uiPriority w:val="99"/>
    <w:rsid w:val="006E5107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6E5107"/>
  </w:style>
  <w:style w:type="character" w:customStyle="1" w:styleId="a7">
    <w:name w:val="Нижний колонтитул Знак"/>
    <w:link w:val="a8"/>
    <w:uiPriority w:val="99"/>
    <w:rsid w:val="006E5107"/>
    <w:rPr>
      <w:sz w:val="28"/>
    </w:rPr>
  </w:style>
  <w:style w:type="paragraph" w:styleId="a8">
    <w:name w:val="footer"/>
    <w:basedOn w:val="a"/>
    <w:link w:val="a7"/>
    <w:uiPriority w:val="99"/>
    <w:rsid w:val="006E5107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11">
    <w:name w:val="Нижний колонтитул Знак1"/>
    <w:basedOn w:val="a0"/>
    <w:uiPriority w:val="99"/>
    <w:semiHidden/>
    <w:rsid w:val="006E5107"/>
  </w:style>
  <w:style w:type="paragraph" w:customStyle="1" w:styleId="syn12atccap3">
    <w:name w:val="syn12_atc_cap3"/>
    <w:basedOn w:val="a"/>
    <w:rsid w:val="006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E510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5107"/>
    <w:rPr>
      <w:rFonts w:ascii="Tahoma" w:eastAsia="Times New Roman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6E510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107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6E51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6E510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107"/>
  </w:style>
  <w:style w:type="paragraph" w:customStyle="1" w:styleId="ConsPlusNormal">
    <w:name w:val="ConsPlusNormal"/>
    <w:uiPriority w:val="99"/>
    <w:rsid w:val="006E5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E5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E5107"/>
    <w:rPr>
      <w:color w:val="0000FF"/>
      <w:u w:val="single"/>
    </w:rPr>
  </w:style>
  <w:style w:type="character" w:customStyle="1" w:styleId="FontStyle11">
    <w:name w:val="Font Style11"/>
    <w:uiPriority w:val="99"/>
    <w:rsid w:val="006E510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E51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link w:val="a6"/>
    <w:uiPriority w:val="99"/>
    <w:rsid w:val="006E5107"/>
    <w:rPr>
      <w:sz w:val="28"/>
    </w:rPr>
  </w:style>
  <w:style w:type="paragraph" w:styleId="a6">
    <w:name w:val="header"/>
    <w:basedOn w:val="a"/>
    <w:link w:val="a5"/>
    <w:uiPriority w:val="99"/>
    <w:rsid w:val="006E5107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6E5107"/>
  </w:style>
  <w:style w:type="character" w:customStyle="1" w:styleId="a7">
    <w:name w:val="Нижний колонтитул Знак"/>
    <w:link w:val="a8"/>
    <w:uiPriority w:val="99"/>
    <w:rsid w:val="006E5107"/>
    <w:rPr>
      <w:sz w:val="28"/>
    </w:rPr>
  </w:style>
  <w:style w:type="paragraph" w:styleId="a8">
    <w:name w:val="footer"/>
    <w:basedOn w:val="a"/>
    <w:link w:val="a7"/>
    <w:uiPriority w:val="99"/>
    <w:rsid w:val="006E5107"/>
    <w:pPr>
      <w:tabs>
        <w:tab w:val="center" w:pos="4153"/>
        <w:tab w:val="right" w:pos="8306"/>
      </w:tabs>
      <w:spacing w:after="0" w:line="360" w:lineRule="atLeast"/>
      <w:jc w:val="both"/>
    </w:pPr>
    <w:rPr>
      <w:sz w:val="28"/>
    </w:rPr>
  </w:style>
  <w:style w:type="character" w:customStyle="1" w:styleId="11">
    <w:name w:val="Нижний колонтитул Знак1"/>
    <w:basedOn w:val="a0"/>
    <w:uiPriority w:val="99"/>
    <w:semiHidden/>
    <w:rsid w:val="006E5107"/>
  </w:style>
  <w:style w:type="paragraph" w:customStyle="1" w:styleId="syn12atccap3">
    <w:name w:val="syn12_atc_cap3"/>
    <w:basedOn w:val="a"/>
    <w:rsid w:val="006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E510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5107"/>
    <w:rPr>
      <w:rFonts w:ascii="Tahoma" w:eastAsia="Times New Roman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6E510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107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6E51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6E510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2847</Words>
  <Characters>16228</Characters>
  <Application>Microsoft Office Word</Application>
  <DocSecurity>0</DocSecurity>
  <Lines>135</Lines>
  <Paragraphs>38</Paragraphs>
  <ScaleCrop>false</ScaleCrop>
  <Company>ROSNO-MS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3</cp:revision>
  <dcterms:created xsi:type="dcterms:W3CDTF">2016-03-09T06:08:00Z</dcterms:created>
  <dcterms:modified xsi:type="dcterms:W3CDTF">2016-03-09T06:19:00Z</dcterms:modified>
</cp:coreProperties>
</file>